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Arial"/>
          <w:sz w:val="21"/>
        </w:rPr>
      </w:pPr>
    </w:p>
    <w:p>
      <w:pPr>
        <w:spacing w:before="270" w:line="222" w:lineRule="auto"/>
        <w:ind w:left="474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color w:val="FF0000"/>
          <w:spacing w:val="69"/>
          <w:sz w:val="83"/>
          <w:szCs w:val="83"/>
          <w14:textOutline w14:w="15255" w14:cap="sq" w14:cmpd="sng">
            <w14:solidFill>
              <w14:srgbClr w14:val="FF0000"/>
            </w14:solidFill>
            <w14:prstDash w14:val="solid"/>
            <w14:bevel/>
          </w14:textOutline>
        </w:rPr>
        <w:t>中</w:t>
      </w:r>
      <w:r>
        <w:rPr>
          <w:rFonts w:ascii="宋体" w:hAnsi="宋体" w:eastAsia="宋体" w:cs="宋体"/>
          <w:color w:val="FF0000"/>
          <w:spacing w:val="66"/>
          <w:sz w:val="83"/>
          <w:szCs w:val="83"/>
          <w14:textOutline w14:w="15255" w14:cap="sq" w14:cmpd="sng">
            <w14:solidFill>
              <w14:srgbClr w14:val="FF0000"/>
            </w14:solidFill>
            <w14:prstDash w14:val="solid"/>
            <w14:bevel/>
          </w14:textOutline>
        </w:rPr>
        <w:t>国管理科学研究院</w:t>
      </w:r>
    </w:p>
    <w:p>
      <w:pPr>
        <w:spacing w:before="242" w:line="222" w:lineRule="auto"/>
        <w:ind w:left="398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color w:val="FF0000"/>
          <w:spacing w:val="81"/>
          <w:sz w:val="83"/>
          <w:szCs w:val="83"/>
          <w14:textOutline w14:w="15255" w14:cap="sq" w14:cmpd="sng">
            <w14:solidFill>
              <w14:srgbClr w14:val="FF0000"/>
            </w14:solidFill>
            <w14:prstDash w14:val="solid"/>
            <w14:bevel/>
          </w14:textOutline>
        </w:rPr>
        <w:t>新</w:t>
      </w:r>
      <w:r>
        <w:rPr>
          <w:rFonts w:ascii="宋体" w:hAnsi="宋体" w:eastAsia="宋体" w:cs="宋体"/>
          <w:color w:val="FF0000"/>
          <w:spacing w:val="74"/>
          <w:sz w:val="83"/>
          <w:szCs w:val="83"/>
          <w14:textOutline w14:w="15255" w14:cap="sq" w14:cmpd="sng">
            <w14:solidFill>
              <w14:srgbClr w14:val="FF0000"/>
            </w14:solidFill>
            <w14:prstDash w14:val="solid"/>
            <w14:bevel/>
          </w14:textOutline>
        </w:rPr>
        <w:t>兴经济产业研究所</w:t>
      </w:r>
    </w:p>
    <w:p>
      <w:pPr>
        <w:spacing w:before="55" w:line="120" w:lineRule="exact"/>
        <w:textAlignment w:val="center"/>
      </w:pPr>
      <w:r>
        <w:drawing>
          <wp:inline distT="0" distB="0" distL="0" distR="0">
            <wp:extent cx="5554345" cy="762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49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33" w:line="232" w:lineRule="auto"/>
        <w:ind w:right="7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新</w:t>
      </w:r>
      <w:r>
        <w:rPr>
          <w:rFonts w:ascii="仿宋" w:hAnsi="仿宋" w:eastAsia="仿宋" w:cs="仿宋"/>
          <w:spacing w:val="-4"/>
          <w:sz w:val="31"/>
          <w:szCs w:val="31"/>
        </w:rPr>
        <w:t>经所研商函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〔 </w:t>
      </w:r>
      <w:r>
        <w:rPr>
          <w:rFonts w:ascii="仿宋" w:hAnsi="仿宋" w:eastAsia="仿宋" w:cs="仿宋"/>
          <w:spacing w:val="-4"/>
          <w:sz w:val="31"/>
          <w:szCs w:val="31"/>
        </w:rPr>
        <w:t>2023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〕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24 </w:t>
      </w:r>
      <w:r>
        <w:rPr>
          <w:rFonts w:ascii="仿宋" w:hAnsi="仿宋" w:eastAsia="仿宋" w:cs="仿宋"/>
          <w:spacing w:val="-4"/>
          <w:sz w:val="31"/>
          <w:szCs w:val="31"/>
        </w:rPr>
        <w:t>号</w:t>
      </w:r>
    </w:p>
    <w:p>
      <w:pPr>
        <w:spacing w:before="338" w:line="326" w:lineRule="auto"/>
        <w:ind w:left="2078" w:right="389" w:hanging="1538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1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于共同开展《引导规范数字经济高质量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创新发展》课题研究的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函</w:t>
      </w:r>
      <w:bookmarkEnd w:id="0"/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5" w:line="227" w:lineRule="auto"/>
        <w:ind w:left="2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各有关单位</w:t>
      </w:r>
      <w:r>
        <w:rPr>
          <w:rFonts w:ascii="仿宋" w:hAnsi="仿宋" w:eastAsia="仿宋" w:cs="仿宋"/>
          <w:spacing w:val="3"/>
          <w:sz w:val="29"/>
          <w:szCs w:val="29"/>
        </w:rPr>
        <w:t>：</w:t>
      </w:r>
    </w:p>
    <w:p>
      <w:pPr>
        <w:spacing w:before="322" w:line="359" w:lineRule="auto"/>
        <w:ind w:left="246" w:right="95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为深入贯彻党的二十大重要战略部署，落实《 “十四五”</w:t>
      </w:r>
      <w:r>
        <w:rPr>
          <w:rFonts w:ascii="仿宋" w:hAnsi="仿宋" w:eastAsia="仿宋" w:cs="仿宋"/>
          <w:spacing w:val="5"/>
          <w:sz w:val="29"/>
          <w:szCs w:val="29"/>
        </w:rPr>
        <w:t>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字</w:t>
      </w:r>
      <w:r>
        <w:rPr>
          <w:rFonts w:ascii="仿宋" w:hAnsi="仿宋" w:eastAsia="仿宋" w:cs="仿宋"/>
          <w:spacing w:val="19"/>
          <w:sz w:val="29"/>
          <w:szCs w:val="29"/>
        </w:rPr>
        <w:t>经济发展规划》要求，加强数字技术与实体经济深度融合发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展</w:t>
      </w:r>
      <w:r>
        <w:rPr>
          <w:rFonts w:ascii="仿宋" w:hAnsi="仿宋" w:eastAsia="仿宋" w:cs="仿宋"/>
          <w:color w:val="333333"/>
          <w:spacing w:val="3"/>
          <w:sz w:val="28"/>
          <w:szCs w:val="28"/>
        </w:rPr>
        <w:t>，催生新产业新业态新模式，不断做强做优做大我国数字经济，</w:t>
      </w:r>
      <w:r>
        <w:rPr>
          <w:rFonts w:ascii="仿宋" w:hAnsi="仿宋" w:eastAsia="仿宋" w:cs="仿宋"/>
          <w:spacing w:val="3"/>
          <w:sz w:val="29"/>
          <w:szCs w:val="29"/>
        </w:rPr>
        <w:t>加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快新</w:t>
      </w:r>
      <w:r>
        <w:rPr>
          <w:rFonts w:ascii="仿宋" w:hAnsi="仿宋" w:eastAsia="仿宋" w:cs="仿宋"/>
          <w:spacing w:val="11"/>
          <w:sz w:val="29"/>
          <w:szCs w:val="29"/>
        </w:rPr>
        <w:t>技</w:t>
      </w:r>
      <w:r>
        <w:rPr>
          <w:rFonts w:ascii="仿宋" w:hAnsi="仿宋" w:eastAsia="仿宋" w:cs="仿宋"/>
          <w:spacing w:val="6"/>
          <w:sz w:val="29"/>
          <w:szCs w:val="29"/>
        </w:rPr>
        <w:t>术、新产品、新模式、新业态的培育，</w:t>
      </w:r>
      <w:r>
        <w:rPr>
          <w:rFonts w:ascii="仿宋" w:hAnsi="仿宋" w:eastAsia="仿宋" w:cs="仿宋"/>
          <w:color w:val="333333"/>
          <w:spacing w:val="6"/>
          <w:sz w:val="28"/>
          <w:szCs w:val="28"/>
        </w:rPr>
        <w:t>赋能传统产业转型升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28"/>
          <w:szCs w:val="28"/>
        </w:rPr>
        <w:t>级</w:t>
      </w:r>
      <w:r>
        <w:rPr>
          <w:rFonts w:ascii="仿宋" w:hAnsi="仿宋" w:eastAsia="仿宋" w:cs="仿宋"/>
          <w:spacing w:val="16"/>
          <w:sz w:val="29"/>
          <w:szCs w:val="29"/>
        </w:rPr>
        <w:t>，</w:t>
      </w:r>
      <w:r>
        <w:rPr>
          <w:rFonts w:ascii="仿宋" w:hAnsi="仿宋" w:eastAsia="仿宋" w:cs="仿宋"/>
          <w:spacing w:val="8"/>
          <w:sz w:val="29"/>
          <w:szCs w:val="29"/>
        </w:rPr>
        <w:t>由新经所发起的双化融合数字产业创新发展伙伴计划正式启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动， 旨在推动元宇宙、 区块链 、数字产权 、数字孪生 、数字</w:t>
      </w:r>
      <w:r>
        <w:rPr>
          <w:rFonts w:ascii="仿宋" w:hAnsi="仿宋" w:eastAsia="仿宋" w:cs="仿宋"/>
          <w:sz w:val="29"/>
          <w:szCs w:val="29"/>
        </w:rPr>
        <w:t xml:space="preserve">文 </w:t>
      </w:r>
      <w:r>
        <w:rPr>
          <w:rFonts w:ascii="仿宋" w:hAnsi="仿宋" w:eastAsia="仿宋" w:cs="仿宋"/>
          <w:spacing w:val="10"/>
          <w:sz w:val="29"/>
          <w:szCs w:val="29"/>
        </w:rPr>
        <w:t>创、</w:t>
      </w:r>
      <w:r>
        <w:rPr>
          <w:rFonts w:ascii="仿宋" w:hAnsi="仿宋" w:eastAsia="仿宋" w:cs="仿宋"/>
          <w:sz w:val="29"/>
          <w:szCs w:val="29"/>
        </w:rPr>
        <w:t>web</w:t>
      </w:r>
      <w:r>
        <w:rPr>
          <w:rFonts w:ascii="仿宋" w:hAnsi="仿宋" w:eastAsia="仿宋" w:cs="仿宋"/>
          <w:spacing w:val="10"/>
          <w:sz w:val="29"/>
          <w:szCs w:val="29"/>
        </w:rPr>
        <w:t>3</w:t>
      </w:r>
      <w:r>
        <w:rPr>
          <w:rFonts w:ascii="仿宋" w:hAnsi="仿宋" w:eastAsia="仿宋" w:cs="仿宋"/>
          <w:spacing w:val="8"/>
          <w:sz w:val="29"/>
          <w:szCs w:val="29"/>
        </w:rPr>
        <w:t>.</w:t>
      </w:r>
      <w:r>
        <w:rPr>
          <w:rFonts w:ascii="仿宋" w:hAnsi="仿宋" w:eastAsia="仿宋" w:cs="仿宋"/>
          <w:spacing w:val="5"/>
          <w:sz w:val="29"/>
          <w:szCs w:val="29"/>
        </w:rPr>
        <w:t>0 等新一代信息技术与实体经济深度融合发展。</w:t>
      </w:r>
    </w:p>
    <w:p>
      <w:pPr>
        <w:spacing w:before="91" w:line="229" w:lineRule="auto"/>
        <w:ind w:left="88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为深入领会“引导规范数字经济高质量创新发展”的本质</w:t>
      </w:r>
      <w:r>
        <w:rPr>
          <w:rFonts w:ascii="仿宋" w:hAnsi="仿宋" w:eastAsia="仿宋" w:cs="仿宋"/>
          <w:spacing w:val="4"/>
          <w:sz w:val="29"/>
          <w:szCs w:val="29"/>
        </w:rPr>
        <w:t>要</w:t>
      </w:r>
    </w:p>
    <w:p>
      <w:pPr>
        <w:spacing w:before="204" w:line="363" w:lineRule="auto"/>
        <w:ind w:left="246" w:right="148" w:firstLine="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求，聚集数字经济领域产学研方面的研究资源，伙伴计划的启</w:t>
      </w:r>
      <w:r>
        <w:rPr>
          <w:rFonts w:ascii="仿宋" w:hAnsi="仿宋" w:eastAsia="仿宋" w:cs="仿宋"/>
          <w:spacing w:val="8"/>
          <w:sz w:val="29"/>
          <w:szCs w:val="29"/>
        </w:rPr>
        <w:t>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将为我</w:t>
      </w:r>
      <w:r>
        <w:rPr>
          <w:rFonts w:ascii="仿宋" w:hAnsi="仿宋" w:eastAsia="仿宋" w:cs="仿宋"/>
          <w:spacing w:val="9"/>
          <w:sz w:val="29"/>
          <w:szCs w:val="29"/>
        </w:rPr>
        <w:t>国</w:t>
      </w:r>
      <w:r>
        <w:rPr>
          <w:rFonts w:ascii="仿宋" w:hAnsi="仿宋" w:eastAsia="仿宋" w:cs="仿宋"/>
          <w:spacing w:val="6"/>
          <w:sz w:val="29"/>
          <w:szCs w:val="29"/>
        </w:rPr>
        <w:t>数字产业创新发展注入新的活力。推动</w:t>
      </w:r>
      <w:r>
        <w:rPr>
          <w:rFonts w:ascii="仿宋" w:hAnsi="仿宋" w:eastAsia="仿宋" w:cs="仿宋"/>
          <w:color w:val="333333"/>
          <w:spacing w:val="6"/>
          <w:sz w:val="28"/>
          <w:szCs w:val="28"/>
        </w:rPr>
        <w:t>大数据、云计算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1"/>
          <w:sz w:val="28"/>
          <w:szCs w:val="28"/>
        </w:rPr>
        <w:t>、人工智能、区块链等数字技术向经济社</w:t>
      </w:r>
      <w:r>
        <w:rPr>
          <w:rFonts w:ascii="仿宋" w:hAnsi="仿宋" w:eastAsia="仿宋" w:cs="仿宋"/>
          <w:color w:val="333333"/>
          <w:sz w:val="28"/>
          <w:szCs w:val="28"/>
        </w:rPr>
        <w:t>会各领域广泛渗透</w:t>
      </w:r>
      <w:r>
        <w:rPr>
          <w:rFonts w:ascii="仿宋" w:hAnsi="仿宋" w:eastAsia="仿宋" w:cs="仿宋"/>
          <w:sz w:val="29"/>
          <w:szCs w:val="29"/>
        </w:rPr>
        <w:t>，数字产</w:t>
      </w:r>
    </w:p>
    <w:p>
      <w:pPr>
        <w:sectPr>
          <w:footerReference r:id="rId5" w:type="default"/>
          <w:pgSz w:w="11910" w:h="16840"/>
          <w:pgMar w:top="1431" w:right="1592" w:bottom="1451" w:left="1463" w:header="0" w:footer="1331" w:gutter="0"/>
          <w:cols w:space="720" w:num="1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95" w:line="227" w:lineRule="auto"/>
        <w:ind w:left="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业更</w:t>
      </w:r>
      <w:r>
        <w:rPr>
          <w:rFonts w:ascii="仿宋" w:hAnsi="仿宋" w:eastAsia="仿宋" w:cs="仿宋"/>
          <w:spacing w:val="10"/>
          <w:sz w:val="29"/>
          <w:szCs w:val="29"/>
        </w:rPr>
        <w:t>要</w:t>
      </w:r>
      <w:r>
        <w:rPr>
          <w:rFonts w:ascii="仿宋" w:hAnsi="仿宋" w:eastAsia="仿宋" w:cs="仿宋"/>
          <w:spacing w:val="8"/>
          <w:sz w:val="29"/>
          <w:szCs w:val="29"/>
        </w:rPr>
        <w:t>以新发展理念重新思考并规划高质量发展路径。</w:t>
      </w:r>
    </w:p>
    <w:p>
      <w:pPr>
        <w:tabs>
          <w:tab w:val="left" w:pos="153"/>
        </w:tabs>
        <w:spacing w:before="209" w:line="358" w:lineRule="auto"/>
        <w:ind w:left="3" w:right="131" w:firstLine="6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经研</w:t>
      </w:r>
      <w:r>
        <w:rPr>
          <w:rFonts w:ascii="仿宋" w:hAnsi="仿宋" w:eastAsia="仿宋" w:cs="仿宋"/>
          <w:spacing w:val="9"/>
          <w:sz w:val="29"/>
          <w:szCs w:val="29"/>
        </w:rPr>
        <w:t>究</w:t>
      </w:r>
      <w:r>
        <w:rPr>
          <w:rFonts w:ascii="仿宋" w:hAnsi="仿宋" w:eastAsia="仿宋" w:cs="仿宋"/>
          <w:spacing w:val="8"/>
          <w:sz w:val="29"/>
          <w:szCs w:val="29"/>
        </w:rPr>
        <w:t>我所同意与双化融合(北京) 标准技术服务有限公司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ab/>
      </w:r>
      <w:r>
        <w:rPr>
          <w:rFonts w:ascii="仿宋" w:hAnsi="仿宋" w:eastAsia="仿宋" w:cs="仿宋"/>
          <w:spacing w:val="9"/>
          <w:sz w:val="29"/>
          <w:szCs w:val="29"/>
        </w:rPr>
        <w:t>(双化融合标准技术服务平台) 共同组建“引导规范数字经济</w:t>
      </w:r>
      <w:r>
        <w:rPr>
          <w:rFonts w:ascii="仿宋" w:hAnsi="仿宋" w:eastAsia="仿宋" w:cs="仿宋"/>
          <w:spacing w:val="3"/>
          <w:sz w:val="29"/>
          <w:szCs w:val="29"/>
        </w:rPr>
        <w:t>高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质</w:t>
      </w:r>
      <w:r>
        <w:rPr>
          <w:rFonts w:ascii="仿宋" w:hAnsi="仿宋" w:eastAsia="仿宋" w:cs="仿宋"/>
          <w:spacing w:val="9"/>
          <w:sz w:val="29"/>
          <w:szCs w:val="29"/>
        </w:rPr>
        <w:t>量创新发展”课题组，研究所将主要负责安排相关专家，参与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课</w:t>
      </w:r>
      <w:r>
        <w:rPr>
          <w:rFonts w:ascii="仿宋" w:hAnsi="仿宋" w:eastAsia="仿宋" w:cs="仿宋"/>
          <w:spacing w:val="9"/>
          <w:sz w:val="29"/>
          <w:szCs w:val="29"/>
        </w:rPr>
        <w:t>题的研究，分析数据，起草研究报告；双化融合标注技术服务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平</w:t>
      </w:r>
      <w:r>
        <w:rPr>
          <w:rFonts w:ascii="仿宋" w:hAnsi="仿宋" w:eastAsia="仿宋" w:cs="仿宋"/>
          <w:spacing w:val="9"/>
          <w:sz w:val="29"/>
          <w:szCs w:val="29"/>
        </w:rPr>
        <w:t>台负责协调组织课题组专家深入企业进行调研、与各地部门协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调</w:t>
      </w:r>
      <w:r>
        <w:rPr>
          <w:rFonts w:ascii="仿宋" w:hAnsi="仿宋" w:eastAsia="仿宋" w:cs="仿宋"/>
          <w:spacing w:val="9"/>
          <w:sz w:val="29"/>
          <w:szCs w:val="29"/>
        </w:rPr>
        <w:t>落实课题所需座谈会、研讨会等相关组织工作，总结、整理、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归</w:t>
      </w:r>
      <w:r>
        <w:rPr>
          <w:rFonts w:ascii="仿宋" w:hAnsi="仿宋" w:eastAsia="仿宋" w:cs="仿宋"/>
          <w:spacing w:val="9"/>
          <w:sz w:val="29"/>
          <w:szCs w:val="29"/>
        </w:rPr>
        <w:t>纳课题组专家、地方及企业相关意见、建议，最终由我所与双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化</w:t>
      </w:r>
      <w:r>
        <w:rPr>
          <w:rFonts w:ascii="仿宋" w:hAnsi="仿宋" w:eastAsia="仿宋" w:cs="仿宋"/>
          <w:spacing w:val="9"/>
          <w:sz w:val="29"/>
          <w:szCs w:val="29"/>
        </w:rPr>
        <w:t>融合标准技术服务平台联合将研究成果呈报中国管理科学研究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院。诚邀各有关单位积极参与本次课题研究工作</w:t>
      </w:r>
      <w:r>
        <w:rPr>
          <w:rFonts w:ascii="仿宋" w:hAnsi="仿宋" w:eastAsia="仿宋" w:cs="仿宋"/>
          <w:spacing w:val="6"/>
          <w:sz w:val="29"/>
          <w:szCs w:val="29"/>
        </w:rPr>
        <w:t>!</w:t>
      </w:r>
    </w:p>
    <w:p>
      <w:pPr>
        <w:spacing w:before="94" w:line="362" w:lineRule="auto"/>
        <w:ind w:left="5" w:right="131" w:firstLine="59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期</w:t>
      </w:r>
      <w:r>
        <w:rPr>
          <w:rFonts w:ascii="仿宋" w:hAnsi="仿宋" w:eastAsia="仿宋" w:cs="仿宋"/>
          <w:spacing w:val="9"/>
          <w:sz w:val="29"/>
          <w:szCs w:val="29"/>
        </w:rPr>
        <w:t>待各方共同努力，形成课题研究成果，积极探索数字产业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合</w:t>
      </w:r>
      <w:r>
        <w:rPr>
          <w:rFonts w:ascii="仿宋" w:hAnsi="仿宋" w:eastAsia="仿宋" w:cs="仿宋"/>
          <w:spacing w:val="9"/>
          <w:sz w:val="29"/>
          <w:szCs w:val="29"/>
        </w:rPr>
        <w:t>规经营、创新发展的良性经营方略，为数字产业健康发展提供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提</w:t>
      </w:r>
      <w:r>
        <w:rPr>
          <w:rFonts w:ascii="仿宋" w:hAnsi="仿宋" w:eastAsia="仿宋" w:cs="仿宋"/>
          <w:spacing w:val="15"/>
          <w:sz w:val="29"/>
          <w:szCs w:val="29"/>
        </w:rPr>
        <w:t>质</w:t>
      </w:r>
      <w:r>
        <w:rPr>
          <w:rFonts w:ascii="仿宋" w:hAnsi="仿宋" w:eastAsia="仿宋" w:cs="仿宋"/>
          <w:spacing w:val="8"/>
          <w:sz w:val="29"/>
          <w:szCs w:val="29"/>
        </w:rPr>
        <w:t>增效的合理建议，构筑数字经济产业发展新格局。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5" w:line="23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联</w:t>
      </w:r>
      <w:r>
        <w:rPr>
          <w:rFonts w:ascii="仿宋" w:hAnsi="仿宋" w:eastAsia="仿宋" w:cs="仿宋"/>
          <w:spacing w:val="4"/>
          <w:sz w:val="29"/>
          <w:szCs w:val="29"/>
        </w:rPr>
        <w:t>系方式：</w:t>
      </w:r>
    </w:p>
    <w:p>
      <w:pPr>
        <w:spacing w:before="318" w:line="682" w:lineRule="exact"/>
        <w:ind w:left="4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position w:val="29"/>
          <w:sz w:val="29"/>
          <w:szCs w:val="29"/>
        </w:rPr>
        <w:t>中国</w:t>
      </w:r>
      <w:r>
        <w:rPr>
          <w:rFonts w:ascii="仿宋" w:hAnsi="仿宋" w:eastAsia="仿宋" w:cs="仿宋"/>
          <w:spacing w:val="7"/>
          <w:position w:val="29"/>
          <w:sz w:val="29"/>
          <w:szCs w:val="29"/>
        </w:rPr>
        <w:t>管</w:t>
      </w:r>
      <w:r>
        <w:rPr>
          <w:rFonts w:ascii="仿宋" w:hAnsi="仿宋" w:eastAsia="仿宋" w:cs="仿宋"/>
          <w:spacing w:val="6"/>
          <w:position w:val="29"/>
          <w:sz w:val="29"/>
          <w:szCs w:val="29"/>
        </w:rPr>
        <w:t>理科学研究院新兴经济产业研究所</w:t>
      </w:r>
    </w:p>
    <w:p>
      <w:pPr>
        <w:spacing w:line="229" w:lineRule="auto"/>
        <w:ind w:left="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张大</w:t>
      </w:r>
      <w:r>
        <w:rPr>
          <w:rFonts w:ascii="仿宋" w:hAnsi="仿宋" w:eastAsia="仿宋" w:cs="仿宋"/>
          <w:spacing w:val="5"/>
          <w:sz w:val="29"/>
          <w:szCs w:val="29"/>
        </w:rPr>
        <w:t>刚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  010-80887003</w:t>
      </w:r>
    </w:p>
    <w:p>
      <w:pPr>
        <w:spacing w:before="320" w:line="227" w:lineRule="auto"/>
        <w:ind w:left="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双</w:t>
      </w:r>
      <w:r>
        <w:rPr>
          <w:rFonts w:ascii="仿宋" w:hAnsi="仿宋" w:eastAsia="仿宋" w:cs="仿宋"/>
          <w:spacing w:val="8"/>
          <w:sz w:val="29"/>
          <w:szCs w:val="29"/>
        </w:rPr>
        <w:t>化融合标准技术服务平台</w:t>
      </w:r>
    </w:p>
    <w:p>
      <w:pPr>
        <w:spacing w:before="322" w:line="230" w:lineRule="auto"/>
        <w:ind w:left="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 xml:space="preserve">吴祖良  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010-53516148  13701312365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97" w:lineRule="auto"/>
        <w:ind w:left="4159" w:hanging="13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中</w:t>
      </w:r>
      <w:r>
        <w:rPr>
          <w:rFonts w:ascii="宋体" w:hAnsi="宋体" w:eastAsia="宋体" w:cs="宋体"/>
          <w:spacing w:val="11"/>
          <w:sz w:val="31"/>
          <w:szCs w:val="31"/>
        </w:rPr>
        <w:t>国</w:t>
      </w:r>
      <w:r>
        <w:rPr>
          <w:rFonts w:ascii="宋体" w:hAnsi="宋体" w:eastAsia="宋体" w:cs="宋体"/>
          <w:spacing w:val="7"/>
          <w:sz w:val="31"/>
          <w:szCs w:val="31"/>
        </w:rPr>
        <w:t>管理科学研究院新兴经济产业研究所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二</w:t>
      </w:r>
      <w:r>
        <w:rPr>
          <w:rFonts w:ascii="宋体" w:hAnsi="宋体" w:eastAsia="宋体" w:cs="宋体"/>
          <w:spacing w:val="8"/>
          <w:sz w:val="31"/>
          <w:szCs w:val="31"/>
        </w:rPr>
        <w:t>〇二三年七月</w:t>
      </w:r>
      <w:r>
        <w:rPr>
          <w:rFonts w:hint="eastAsia" w:ascii="宋体" w:hAnsi="宋体" w:eastAsia="宋体" w:cs="宋体"/>
          <w:spacing w:val="8"/>
          <w:sz w:val="31"/>
          <w:szCs w:val="31"/>
          <w:lang w:eastAsia="zh-CN"/>
        </w:rPr>
        <w:t>二十五</w:t>
      </w:r>
      <w:r>
        <w:rPr>
          <w:rFonts w:ascii="宋体" w:hAnsi="宋体" w:eastAsia="宋体" w:cs="宋体"/>
          <w:spacing w:val="8"/>
          <w:sz w:val="31"/>
          <w:szCs w:val="31"/>
        </w:rPr>
        <w:t>日</w:t>
      </w:r>
    </w:p>
    <w:sectPr>
      <w:footerReference r:id="rId6" w:type="default"/>
      <w:pgSz w:w="11910" w:h="16840"/>
      <w:pgMar w:top="1431" w:right="1688" w:bottom="400" w:left="17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0" w:lineRule="exact"/>
      <w:ind w:firstLine="105"/>
      <w:textAlignment w:val="center"/>
    </w:pPr>
    <w:r>
      <w:drawing>
        <wp:inline distT="0" distB="0" distL="0" distR="0">
          <wp:extent cx="5554345" cy="76200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4979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xZWI3MzZhYzNmOGNiMzc5YmVkYzljNDgyOWI3MTYifQ=="/>
  </w:docVars>
  <w:rsids>
    <w:rsidRoot w:val="00000000"/>
    <w:rsid w:val="576E1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783</Words>
  <Characters>824</Characters>
  <TotalTime>1</TotalTime>
  <ScaleCrop>false</ScaleCrop>
  <LinksUpToDate>false</LinksUpToDate>
  <CharactersWithSpaces>867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2023-07-14T16:23:00Z</dcterms:created>
  <dc:creator>Kingsoft-PDF</dc:creator>
  <cp:keywords>634cbf8b2ba2c40015dc6a5e</cp:keywords>
  <cp:lastModifiedBy>三儿</cp:lastModifiedBy>
  <dcterms:modified xsi:type="dcterms:W3CDTF">2023-07-26T05:05:31Z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2023-07-26T13:03:44Z</vt:filetime>
  </property>
  <property fmtid="{D5CDD505-2E9C-101B-9397-08002B2CF9AE}" pid="4" name="KSOProductBuildVer">
    <vt:lpwstr>2052-11.1.0.14036</vt:lpwstr>
  </property>
  <property fmtid="{D5CDD505-2E9C-101B-9397-08002B2CF9AE}" pid="5" name="ICV">
    <vt:lpwstr>AA6364F298954EB6B5EF664F4574D143_13</vt:lpwstr>
  </property>
</Properties>
</file>